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600" w:rsidRPr="000F2600" w:rsidRDefault="000F2600" w:rsidP="00625D53">
      <w:pPr>
        <w:jc w:val="both"/>
        <w:rPr>
          <w:rFonts w:ascii="Times New Roman" w:hAnsi="Times New Roman" w:cs="Times New Roman"/>
          <w:bCs/>
          <w:sz w:val="28"/>
          <w:szCs w:val="28"/>
        </w:rPr>
      </w:pPr>
      <w:r w:rsidRPr="000F2600">
        <w:rPr>
          <w:rFonts w:ascii="Times New Roman" w:hAnsi="Times New Roman" w:cs="Times New Roman"/>
          <w:bCs/>
          <w:sz w:val="28"/>
          <w:szCs w:val="28"/>
        </w:rPr>
        <w:t>Prof. Jozef Masarik</w:t>
      </w:r>
    </w:p>
    <w:p w:rsidR="000F2600" w:rsidRPr="000F2600" w:rsidRDefault="000F2600" w:rsidP="00625D53">
      <w:pPr>
        <w:jc w:val="both"/>
        <w:rPr>
          <w:rFonts w:ascii="Times New Roman" w:hAnsi="Times New Roman" w:cs="Times New Roman"/>
          <w:bCs/>
          <w:sz w:val="28"/>
          <w:szCs w:val="28"/>
        </w:rPr>
      </w:pPr>
      <w:r w:rsidRPr="000F2600">
        <w:rPr>
          <w:rFonts w:ascii="Times New Roman" w:hAnsi="Times New Roman" w:cs="Times New Roman"/>
          <w:bCs/>
          <w:sz w:val="28"/>
          <w:szCs w:val="28"/>
        </w:rPr>
        <w:t>Jasne a bez fráz o najlepšom investovaní, ale nie v SR</w:t>
      </w:r>
    </w:p>
    <w:p w:rsidR="005F2725" w:rsidRDefault="00625D53" w:rsidP="00625D53">
      <w:pPr>
        <w:jc w:val="both"/>
        <w:rPr>
          <w:rFonts w:ascii="Times New Roman" w:hAnsi="Times New Roman" w:cs="Times New Roman"/>
          <w:bCs/>
          <w:sz w:val="24"/>
          <w:szCs w:val="24"/>
        </w:rPr>
      </w:pPr>
      <w:r w:rsidRPr="00625D53">
        <w:rPr>
          <w:rFonts w:ascii="Times New Roman" w:hAnsi="Times New Roman" w:cs="Times New Roman"/>
          <w:bCs/>
          <w:sz w:val="24"/>
          <w:szCs w:val="24"/>
        </w:rPr>
        <w:t>Dobre fungujúca spoločnosť potr</w:t>
      </w:r>
      <w:r>
        <w:rPr>
          <w:rFonts w:ascii="Times New Roman" w:hAnsi="Times New Roman" w:cs="Times New Roman"/>
          <w:bCs/>
          <w:sz w:val="24"/>
          <w:szCs w:val="24"/>
        </w:rPr>
        <w:t xml:space="preserve">ebuje na prvý pohľad tri veci. </w:t>
      </w:r>
      <w:r w:rsidR="00540A71" w:rsidRPr="00625D53">
        <w:rPr>
          <w:rFonts w:ascii="Times New Roman" w:hAnsi="Times New Roman" w:cs="Times New Roman"/>
          <w:bCs/>
          <w:sz w:val="24"/>
          <w:szCs w:val="24"/>
        </w:rPr>
        <w:t xml:space="preserve">Bezpečnosť  - proti vnútorným </w:t>
      </w:r>
      <w:bookmarkStart w:id="0" w:name="_GoBack"/>
      <w:bookmarkEnd w:id="0"/>
      <w:r w:rsidR="00540A71" w:rsidRPr="00625D53">
        <w:rPr>
          <w:rFonts w:ascii="Times New Roman" w:hAnsi="Times New Roman" w:cs="Times New Roman"/>
          <w:bCs/>
          <w:sz w:val="24"/>
          <w:szCs w:val="24"/>
        </w:rPr>
        <w:t>aj vonkajším hrozbám pre jednotlivcov a celú spoločnosť, aby ľudia boli slobodní a mohli sa venovať dosiahnutiu svojich cieľov.</w:t>
      </w:r>
      <w:r w:rsidRPr="00625D53">
        <w:rPr>
          <w:rFonts w:ascii="Times New Roman" w:hAnsi="Times New Roman" w:cs="Times New Roman"/>
          <w:sz w:val="24"/>
          <w:szCs w:val="24"/>
        </w:rPr>
        <w:t xml:space="preserve"> </w:t>
      </w:r>
      <w:r w:rsidR="00540A71" w:rsidRPr="00625D53">
        <w:rPr>
          <w:rFonts w:ascii="Times New Roman" w:hAnsi="Times New Roman" w:cs="Times New Roman"/>
          <w:bCs/>
          <w:sz w:val="24"/>
          <w:szCs w:val="24"/>
        </w:rPr>
        <w:t xml:space="preserve">Ekonomiku, ktorá produkuje veci na </w:t>
      </w:r>
      <w:r w:rsidR="00540A71" w:rsidRPr="00625D53">
        <w:rPr>
          <w:rFonts w:ascii="Times New Roman" w:hAnsi="Times New Roman" w:cs="Times New Roman"/>
          <w:bCs/>
          <w:sz w:val="24"/>
          <w:szCs w:val="24"/>
          <w:u w:val="single"/>
        </w:rPr>
        <w:t>rozumnú</w:t>
      </w:r>
      <w:r w:rsidR="00540A71" w:rsidRPr="00625D53">
        <w:rPr>
          <w:rFonts w:ascii="Times New Roman" w:hAnsi="Times New Roman" w:cs="Times New Roman"/>
          <w:bCs/>
          <w:sz w:val="24"/>
          <w:szCs w:val="24"/>
        </w:rPr>
        <w:t xml:space="preserve"> konzumáciu, poskytuje služby, a všeobecne zlepšuje kvalitu života jej občanov.</w:t>
      </w:r>
      <w:r w:rsidRPr="00625D53">
        <w:rPr>
          <w:rFonts w:ascii="Times New Roman" w:hAnsi="Times New Roman" w:cs="Times New Roman"/>
          <w:sz w:val="24"/>
          <w:szCs w:val="24"/>
        </w:rPr>
        <w:t xml:space="preserve"> A napokon vzdelanie</w:t>
      </w:r>
      <w:r w:rsidRPr="00625D53">
        <w:rPr>
          <w:rFonts w:ascii="Times New Roman" w:hAnsi="Times New Roman" w:cs="Times New Roman"/>
          <w:bCs/>
          <w:sz w:val="24"/>
          <w:szCs w:val="24"/>
        </w:rPr>
        <w:t>, ktoré pripraví občanov tak aby mohli profitovať z toho čo je už známe a poprípade aj prispieť niečím novým.</w:t>
      </w:r>
    </w:p>
    <w:p w:rsidR="00B870C2" w:rsidRDefault="00536876" w:rsidP="00625D53">
      <w:pPr>
        <w:jc w:val="both"/>
        <w:rPr>
          <w:rFonts w:ascii="Times New Roman" w:hAnsi="Times New Roman" w:cs="Times New Roman"/>
          <w:bCs/>
          <w:sz w:val="24"/>
          <w:szCs w:val="24"/>
        </w:rPr>
      </w:pPr>
      <w:r>
        <w:rPr>
          <w:rFonts w:ascii="Times New Roman" w:hAnsi="Times New Roman" w:cs="Times New Roman"/>
          <w:bCs/>
          <w:sz w:val="24"/>
          <w:szCs w:val="24"/>
        </w:rPr>
        <w:t xml:space="preserve">Pri hlbšom zamyslení sa však zistíme, že spoločnosť potrebuje v podstate len jednu vec a tou je vzdelanie. </w:t>
      </w:r>
      <w:r w:rsidR="00B870C2">
        <w:rPr>
          <w:rFonts w:ascii="Times New Roman" w:hAnsi="Times New Roman" w:cs="Times New Roman"/>
          <w:bCs/>
          <w:sz w:val="24"/>
          <w:szCs w:val="24"/>
        </w:rPr>
        <w:t xml:space="preserve">Vzdelaní ľudia vedia, že konfliktom treba predchádzať, vzdelaní ľudia si uvedomujú dôsledky zneužitia moderných technológií či už vojenských, alebo aj civilných ako napríklad znefunkčnenie informačných systémov a podobne. Vzdelaní ľudia nedrancujú prírodu a neničia životné prostredie. Vzdelaní ľudia poznajú samy seba a efektívnejšie ako rôzne vymyslené systémy a organizácie si chránia svoje zdravie. Vzdelaní ľudia sú motorom rozvoja ekonomiky. Vzdelaní ľudia sú tvorcovia a konzumenti kultúry spoločnosti a v neposlednom rade od výkonnosti, kreativity a úspešnosti vzdelaných ľudí do značnej miery závisí aj úroveň starostlivosti o slabších a sociálne odkázaných. </w:t>
      </w:r>
      <w:r w:rsidR="0087490E">
        <w:rPr>
          <w:rFonts w:ascii="Times New Roman" w:hAnsi="Times New Roman" w:cs="Times New Roman"/>
          <w:bCs/>
          <w:sz w:val="24"/>
          <w:szCs w:val="24"/>
        </w:rPr>
        <w:t>Samozrejme, že vo všetkých týchto prípadoch mám na mysli vzdelaných ľudí bez morálnych defektov.</w:t>
      </w:r>
    </w:p>
    <w:p w:rsidR="00E6222C" w:rsidRDefault="00B870C2" w:rsidP="00625D53">
      <w:pPr>
        <w:jc w:val="both"/>
        <w:rPr>
          <w:rFonts w:ascii="Times New Roman" w:hAnsi="Times New Roman" w:cs="Times New Roman"/>
          <w:bCs/>
          <w:sz w:val="24"/>
          <w:szCs w:val="24"/>
        </w:rPr>
      </w:pPr>
      <w:r>
        <w:rPr>
          <w:rFonts w:ascii="Times New Roman" w:hAnsi="Times New Roman" w:cs="Times New Roman"/>
          <w:bCs/>
          <w:sz w:val="24"/>
          <w:szCs w:val="24"/>
        </w:rPr>
        <w:t xml:space="preserve">Je otrepanou frázou, že investície do vzdelania sú najlepšími investíciami. Prečo? A prečo sa im potom naša spoločnosť tak bráni? Prečo nechceme investovať do toho čo je najlepšia investícia? </w:t>
      </w:r>
      <w:r w:rsidR="00E6222C">
        <w:rPr>
          <w:rFonts w:ascii="Times New Roman" w:hAnsi="Times New Roman" w:cs="Times New Roman"/>
          <w:bCs/>
          <w:sz w:val="24"/>
          <w:szCs w:val="24"/>
        </w:rPr>
        <w:t xml:space="preserve"> Prečo naše výdavky do vzdelania nás umiestňujú na jedno z posledných miest medzi členskými krajinami OECD? Podľa mňa preto, že zodpovední predstavitelia nášho štátu si dlhodobo neuvedomujú že investície do školstva sú vlastne investície do celej spoločnosti. Ak som Vás tými pár vecami, ktoré som vymenoval pred chvíľou ako prínosy vzdelaných ľudí pre spoločnosť presvedčil, tak potom toto nepotrebuje ďalší komentár. Ak nie možno pokračovať porovnaním kriminality vzdelaných ľudí s nevzdelanými, nezamestnanosti a pod...</w:t>
      </w:r>
    </w:p>
    <w:p w:rsidR="007918C7" w:rsidRPr="00837C90" w:rsidRDefault="00E6222C" w:rsidP="00837C90">
      <w:pPr>
        <w:jc w:val="both"/>
        <w:rPr>
          <w:rFonts w:ascii="Times New Roman" w:hAnsi="Times New Roman" w:cs="Times New Roman"/>
          <w:bCs/>
          <w:sz w:val="24"/>
          <w:szCs w:val="24"/>
        </w:rPr>
      </w:pPr>
      <w:r>
        <w:rPr>
          <w:rFonts w:ascii="Times New Roman" w:hAnsi="Times New Roman" w:cs="Times New Roman"/>
          <w:bCs/>
          <w:sz w:val="24"/>
          <w:szCs w:val="24"/>
        </w:rPr>
        <w:t xml:space="preserve">Predsa len spomeniem aspoň </w:t>
      </w:r>
      <w:r w:rsidR="00837C90">
        <w:rPr>
          <w:rFonts w:ascii="Times New Roman" w:hAnsi="Times New Roman" w:cs="Times New Roman"/>
          <w:bCs/>
          <w:sz w:val="24"/>
          <w:szCs w:val="24"/>
        </w:rPr>
        <w:t>nejaké</w:t>
      </w:r>
      <w:r>
        <w:rPr>
          <w:rFonts w:ascii="Times New Roman" w:hAnsi="Times New Roman" w:cs="Times New Roman"/>
          <w:bCs/>
          <w:sz w:val="24"/>
          <w:szCs w:val="24"/>
        </w:rPr>
        <w:t xml:space="preserve"> dôvody. Školstvo je </w:t>
      </w:r>
      <w:r w:rsidR="00837C90">
        <w:rPr>
          <w:rFonts w:ascii="Times New Roman" w:hAnsi="Times New Roman" w:cs="Times New Roman"/>
          <w:bCs/>
          <w:sz w:val="24"/>
          <w:szCs w:val="24"/>
        </w:rPr>
        <w:t xml:space="preserve">u nás už aspoň 30 rokov </w:t>
      </w:r>
      <w:r>
        <w:rPr>
          <w:rFonts w:ascii="Times New Roman" w:hAnsi="Times New Roman" w:cs="Times New Roman"/>
          <w:bCs/>
          <w:sz w:val="24"/>
          <w:szCs w:val="24"/>
        </w:rPr>
        <w:t>na okraji politického záujmu.</w:t>
      </w:r>
      <w:r w:rsidR="00837C90">
        <w:rPr>
          <w:rFonts w:ascii="Times New Roman" w:hAnsi="Times New Roman" w:cs="Times New Roman"/>
          <w:bCs/>
          <w:sz w:val="24"/>
          <w:szCs w:val="24"/>
        </w:rPr>
        <w:t xml:space="preserve"> Začalo to už v starom režime. </w:t>
      </w:r>
      <w:r>
        <w:rPr>
          <w:rFonts w:ascii="Times New Roman" w:hAnsi="Times New Roman" w:cs="Times New Roman"/>
          <w:bCs/>
          <w:sz w:val="24"/>
          <w:szCs w:val="24"/>
        </w:rPr>
        <w:t>Slovný záujem oň sa väčšinou zvýši pred voľbami, avšak po voľbách veľmi skoro utíchne. Dostali sme sa však do stavu, kedy toto asi ďalej nie je možné, lebo</w:t>
      </w:r>
      <w:r w:rsidR="00837C90">
        <w:rPr>
          <w:rFonts w:ascii="Times New Roman" w:hAnsi="Times New Roman" w:cs="Times New Roman"/>
          <w:bCs/>
          <w:sz w:val="24"/>
          <w:szCs w:val="24"/>
        </w:rPr>
        <w:t xml:space="preserve"> nedostatok patrične vzdelaných, alebo kvalifikovaných ľudí začína byť vážnym problémom aj ekonomiky. Školský systém v minulosti prešiel mnohými zmenami, avšak tieto boli nekoncepčné, nepremyslené a viedli skôr k jeho rozvratu, ako k vylepšeniu. Nuž a keď je niečo rozvrátené do toho sa neoplatí investovať, čo slúži na ospravedlnenie politikom. Jediným riešením tohto neutešeného stavu školstva je hlboká systematická </w:t>
      </w:r>
      <w:r w:rsidR="00540A71">
        <w:rPr>
          <w:rFonts w:ascii="Times New Roman" w:hAnsi="Times New Roman" w:cs="Times New Roman"/>
          <w:bCs/>
          <w:sz w:val="24"/>
          <w:szCs w:val="24"/>
        </w:rPr>
        <w:t>zmena</w:t>
      </w:r>
      <w:r w:rsidR="00837C90">
        <w:rPr>
          <w:rFonts w:ascii="Times New Roman" w:hAnsi="Times New Roman" w:cs="Times New Roman"/>
          <w:bCs/>
          <w:sz w:val="24"/>
          <w:szCs w:val="24"/>
        </w:rPr>
        <w:t xml:space="preserve"> nášho školského systému, v ktorej m</w:t>
      </w:r>
      <w:r w:rsidR="00540A71" w:rsidRPr="00837C90">
        <w:rPr>
          <w:rFonts w:ascii="Times New Roman" w:hAnsi="Times New Roman" w:cs="Times New Roman"/>
          <w:bCs/>
          <w:sz w:val="24"/>
          <w:szCs w:val="24"/>
        </w:rPr>
        <w:t>usí byť jasne definované, </w:t>
      </w:r>
      <w:r w:rsidR="00540A71" w:rsidRPr="00837C90">
        <w:rPr>
          <w:rFonts w:ascii="Times New Roman" w:hAnsi="Times New Roman" w:cs="Times New Roman"/>
          <w:b/>
          <w:bCs/>
          <w:sz w:val="24"/>
          <w:szCs w:val="24"/>
        </w:rPr>
        <w:t xml:space="preserve">prečo </w:t>
      </w:r>
      <w:r w:rsidR="00540A71" w:rsidRPr="00837C90">
        <w:rPr>
          <w:rFonts w:ascii="Times New Roman" w:hAnsi="Times New Roman" w:cs="Times New Roman"/>
          <w:bCs/>
          <w:sz w:val="24"/>
          <w:szCs w:val="24"/>
        </w:rPr>
        <w:t xml:space="preserve">sa má reforma uskutočniť, </w:t>
      </w:r>
      <w:r w:rsidR="00540A71" w:rsidRPr="00837C90">
        <w:rPr>
          <w:rFonts w:ascii="Times New Roman" w:hAnsi="Times New Roman" w:cs="Times New Roman"/>
          <w:b/>
          <w:bCs/>
          <w:sz w:val="24"/>
          <w:szCs w:val="24"/>
        </w:rPr>
        <w:t xml:space="preserve">čo </w:t>
      </w:r>
      <w:r w:rsidR="00540A71" w:rsidRPr="00837C90">
        <w:rPr>
          <w:rFonts w:ascii="Times New Roman" w:hAnsi="Times New Roman" w:cs="Times New Roman"/>
          <w:bCs/>
          <w:sz w:val="24"/>
          <w:szCs w:val="24"/>
        </w:rPr>
        <w:t xml:space="preserve">bude predmetom reformy, </w:t>
      </w:r>
      <w:r w:rsidR="00540A71" w:rsidRPr="00837C90">
        <w:rPr>
          <w:rFonts w:ascii="Times New Roman" w:hAnsi="Times New Roman" w:cs="Times New Roman"/>
          <w:b/>
          <w:bCs/>
          <w:sz w:val="24"/>
          <w:szCs w:val="24"/>
        </w:rPr>
        <w:t>kto</w:t>
      </w:r>
      <w:r w:rsidR="00540A71" w:rsidRPr="00837C90">
        <w:rPr>
          <w:rFonts w:ascii="Times New Roman" w:hAnsi="Times New Roman" w:cs="Times New Roman"/>
          <w:bCs/>
          <w:sz w:val="24"/>
          <w:szCs w:val="24"/>
        </w:rPr>
        <w:t xml:space="preserve"> sa bude na nej podieľať, </w:t>
      </w:r>
      <w:r w:rsidR="00540A71" w:rsidRPr="00837C90">
        <w:rPr>
          <w:rFonts w:ascii="Times New Roman" w:hAnsi="Times New Roman" w:cs="Times New Roman"/>
          <w:b/>
          <w:bCs/>
          <w:sz w:val="24"/>
          <w:szCs w:val="24"/>
        </w:rPr>
        <w:t>ako</w:t>
      </w:r>
      <w:r w:rsidR="00540A71" w:rsidRPr="00837C90">
        <w:rPr>
          <w:rFonts w:ascii="Times New Roman" w:hAnsi="Times New Roman" w:cs="Times New Roman"/>
          <w:bCs/>
          <w:sz w:val="24"/>
          <w:szCs w:val="24"/>
        </w:rPr>
        <w:t xml:space="preserve"> sa uskutoční, v </w:t>
      </w:r>
      <w:r w:rsidR="00540A71" w:rsidRPr="00837C90">
        <w:rPr>
          <w:rFonts w:ascii="Times New Roman" w:hAnsi="Times New Roman" w:cs="Times New Roman"/>
          <w:b/>
          <w:bCs/>
          <w:sz w:val="24"/>
          <w:szCs w:val="24"/>
        </w:rPr>
        <w:t>akom</w:t>
      </w:r>
      <w:r w:rsidR="00540A71" w:rsidRPr="00837C90">
        <w:rPr>
          <w:rFonts w:ascii="Times New Roman" w:hAnsi="Times New Roman" w:cs="Times New Roman"/>
          <w:bCs/>
          <w:sz w:val="24"/>
          <w:szCs w:val="24"/>
        </w:rPr>
        <w:t xml:space="preserve"> časovom horizonte a </w:t>
      </w:r>
      <w:r w:rsidR="00540A71" w:rsidRPr="00837C90">
        <w:rPr>
          <w:rFonts w:ascii="Times New Roman" w:hAnsi="Times New Roman" w:cs="Times New Roman"/>
          <w:b/>
          <w:bCs/>
          <w:sz w:val="24"/>
          <w:szCs w:val="24"/>
        </w:rPr>
        <w:t>aké</w:t>
      </w:r>
      <w:r w:rsidR="00540A71" w:rsidRPr="00837C90">
        <w:rPr>
          <w:rFonts w:ascii="Times New Roman" w:hAnsi="Times New Roman" w:cs="Times New Roman"/>
          <w:bCs/>
          <w:sz w:val="24"/>
          <w:szCs w:val="24"/>
        </w:rPr>
        <w:t xml:space="preserve"> zdroje sa pri jej realizácii použijú. </w:t>
      </w:r>
      <w:r w:rsidR="00540A71" w:rsidRPr="00837C90">
        <w:rPr>
          <w:rFonts w:ascii="Times New Roman" w:hAnsi="Times New Roman" w:cs="Times New Roman"/>
          <w:b/>
          <w:bCs/>
          <w:sz w:val="24"/>
          <w:szCs w:val="24"/>
        </w:rPr>
        <w:t>Toto nejde bez analýzy toho prečo predch</w:t>
      </w:r>
      <w:r w:rsidR="00837C90">
        <w:rPr>
          <w:rFonts w:ascii="Times New Roman" w:hAnsi="Times New Roman" w:cs="Times New Roman"/>
          <w:b/>
          <w:bCs/>
          <w:sz w:val="24"/>
          <w:szCs w:val="24"/>
        </w:rPr>
        <w:t xml:space="preserve">ádzajúce reformy neboli úspešné. </w:t>
      </w:r>
    </w:p>
    <w:p w:rsidR="00E6222C" w:rsidRDefault="00837C90" w:rsidP="00625D53">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6222C">
        <w:rPr>
          <w:rFonts w:ascii="Times New Roman" w:hAnsi="Times New Roman" w:cs="Times New Roman"/>
          <w:bCs/>
          <w:sz w:val="24"/>
          <w:szCs w:val="24"/>
        </w:rPr>
        <w:t xml:space="preserve">  </w:t>
      </w:r>
    </w:p>
    <w:p w:rsidR="00E6222C" w:rsidRDefault="00E6222C" w:rsidP="00625D53">
      <w:pPr>
        <w:jc w:val="both"/>
        <w:rPr>
          <w:rFonts w:ascii="Times New Roman" w:hAnsi="Times New Roman" w:cs="Times New Roman"/>
          <w:bCs/>
          <w:sz w:val="24"/>
          <w:szCs w:val="24"/>
        </w:rPr>
      </w:pPr>
    </w:p>
    <w:p w:rsidR="00536876" w:rsidRPr="00625D53" w:rsidRDefault="00E6222C" w:rsidP="00625D53">
      <w:pPr>
        <w:jc w:val="both"/>
        <w:rPr>
          <w:rFonts w:ascii="Times New Roman" w:hAnsi="Times New Roman" w:cs="Times New Roman"/>
          <w:sz w:val="24"/>
          <w:szCs w:val="24"/>
        </w:rPr>
      </w:pPr>
      <w:r>
        <w:rPr>
          <w:rFonts w:ascii="Times New Roman" w:hAnsi="Times New Roman" w:cs="Times New Roman"/>
          <w:bCs/>
          <w:sz w:val="24"/>
          <w:szCs w:val="24"/>
        </w:rPr>
        <w:t xml:space="preserve">  </w:t>
      </w:r>
      <w:r w:rsidR="00B870C2">
        <w:rPr>
          <w:rFonts w:ascii="Times New Roman" w:hAnsi="Times New Roman" w:cs="Times New Roman"/>
          <w:bCs/>
          <w:sz w:val="24"/>
          <w:szCs w:val="24"/>
        </w:rPr>
        <w:t xml:space="preserve">   </w:t>
      </w:r>
      <w:r w:rsidR="00536876">
        <w:rPr>
          <w:rFonts w:ascii="Times New Roman" w:hAnsi="Times New Roman" w:cs="Times New Roman"/>
          <w:bCs/>
          <w:sz w:val="24"/>
          <w:szCs w:val="24"/>
        </w:rPr>
        <w:t xml:space="preserve"> </w:t>
      </w:r>
    </w:p>
    <w:sectPr w:rsidR="00536876" w:rsidRPr="00625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8A42AA"/>
    <w:multiLevelType w:val="hybridMultilevel"/>
    <w:tmpl w:val="6B262640"/>
    <w:lvl w:ilvl="0" w:tplc="C6BA7DAA">
      <w:start w:val="1"/>
      <w:numFmt w:val="bullet"/>
      <w:lvlText w:val="•"/>
      <w:lvlJc w:val="left"/>
      <w:pPr>
        <w:tabs>
          <w:tab w:val="num" w:pos="720"/>
        </w:tabs>
        <w:ind w:left="720" w:hanging="360"/>
      </w:pPr>
      <w:rPr>
        <w:rFonts w:ascii="Arial" w:hAnsi="Arial" w:hint="default"/>
      </w:rPr>
    </w:lvl>
    <w:lvl w:ilvl="1" w:tplc="53BE05CC" w:tentative="1">
      <w:start w:val="1"/>
      <w:numFmt w:val="bullet"/>
      <w:lvlText w:val="•"/>
      <w:lvlJc w:val="left"/>
      <w:pPr>
        <w:tabs>
          <w:tab w:val="num" w:pos="1440"/>
        </w:tabs>
        <w:ind w:left="1440" w:hanging="360"/>
      </w:pPr>
      <w:rPr>
        <w:rFonts w:ascii="Arial" w:hAnsi="Arial" w:hint="default"/>
      </w:rPr>
    </w:lvl>
    <w:lvl w:ilvl="2" w:tplc="A0043762" w:tentative="1">
      <w:start w:val="1"/>
      <w:numFmt w:val="bullet"/>
      <w:lvlText w:val="•"/>
      <w:lvlJc w:val="left"/>
      <w:pPr>
        <w:tabs>
          <w:tab w:val="num" w:pos="2160"/>
        </w:tabs>
        <w:ind w:left="2160" w:hanging="360"/>
      </w:pPr>
      <w:rPr>
        <w:rFonts w:ascii="Arial" w:hAnsi="Arial" w:hint="default"/>
      </w:rPr>
    </w:lvl>
    <w:lvl w:ilvl="3" w:tplc="1C8C9AC0" w:tentative="1">
      <w:start w:val="1"/>
      <w:numFmt w:val="bullet"/>
      <w:lvlText w:val="•"/>
      <w:lvlJc w:val="left"/>
      <w:pPr>
        <w:tabs>
          <w:tab w:val="num" w:pos="2880"/>
        </w:tabs>
        <w:ind w:left="2880" w:hanging="360"/>
      </w:pPr>
      <w:rPr>
        <w:rFonts w:ascii="Arial" w:hAnsi="Arial" w:hint="default"/>
      </w:rPr>
    </w:lvl>
    <w:lvl w:ilvl="4" w:tplc="687E32E2" w:tentative="1">
      <w:start w:val="1"/>
      <w:numFmt w:val="bullet"/>
      <w:lvlText w:val="•"/>
      <w:lvlJc w:val="left"/>
      <w:pPr>
        <w:tabs>
          <w:tab w:val="num" w:pos="3600"/>
        </w:tabs>
        <w:ind w:left="3600" w:hanging="360"/>
      </w:pPr>
      <w:rPr>
        <w:rFonts w:ascii="Arial" w:hAnsi="Arial" w:hint="default"/>
      </w:rPr>
    </w:lvl>
    <w:lvl w:ilvl="5" w:tplc="56D497C0" w:tentative="1">
      <w:start w:val="1"/>
      <w:numFmt w:val="bullet"/>
      <w:lvlText w:val="•"/>
      <w:lvlJc w:val="left"/>
      <w:pPr>
        <w:tabs>
          <w:tab w:val="num" w:pos="4320"/>
        </w:tabs>
        <w:ind w:left="4320" w:hanging="360"/>
      </w:pPr>
      <w:rPr>
        <w:rFonts w:ascii="Arial" w:hAnsi="Arial" w:hint="default"/>
      </w:rPr>
    </w:lvl>
    <w:lvl w:ilvl="6" w:tplc="2ED4C666" w:tentative="1">
      <w:start w:val="1"/>
      <w:numFmt w:val="bullet"/>
      <w:lvlText w:val="•"/>
      <w:lvlJc w:val="left"/>
      <w:pPr>
        <w:tabs>
          <w:tab w:val="num" w:pos="5040"/>
        </w:tabs>
        <w:ind w:left="5040" w:hanging="360"/>
      </w:pPr>
      <w:rPr>
        <w:rFonts w:ascii="Arial" w:hAnsi="Arial" w:hint="default"/>
      </w:rPr>
    </w:lvl>
    <w:lvl w:ilvl="7" w:tplc="DC74C734" w:tentative="1">
      <w:start w:val="1"/>
      <w:numFmt w:val="bullet"/>
      <w:lvlText w:val="•"/>
      <w:lvlJc w:val="left"/>
      <w:pPr>
        <w:tabs>
          <w:tab w:val="num" w:pos="5760"/>
        </w:tabs>
        <w:ind w:left="5760" w:hanging="360"/>
      </w:pPr>
      <w:rPr>
        <w:rFonts w:ascii="Arial" w:hAnsi="Arial" w:hint="default"/>
      </w:rPr>
    </w:lvl>
    <w:lvl w:ilvl="8" w:tplc="9EA0FF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9D515DF"/>
    <w:multiLevelType w:val="hybridMultilevel"/>
    <w:tmpl w:val="A70ADD24"/>
    <w:lvl w:ilvl="0" w:tplc="31C8218E">
      <w:start w:val="1"/>
      <w:numFmt w:val="bullet"/>
      <w:lvlText w:val="•"/>
      <w:lvlJc w:val="left"/>
      <w:pPr>
        <w:tabs>
          <w:tab w:val="num" w:pos="720"/>
        </w:tabs>
        <w:ind w:left="720" w:hanging="360"/>
      </w:pPr>
      <w:rPr>
        <w:rFonts w:ascii="Arial" w:hAnsi="Arial" w:hint="default"/>
      </w:rPr>
    </w:lvl>
    <w:lvl w:ilvl="1" w:tplc="C3AA020C" w:tentative="1">
      <w:start w:val="1"/>
      <w:numFmt w:val="bullet"/>
      <w:lvlText w:val="•"/>
      <w:lvlJc w:val="left"/>
      <w:pPr>
        <w:tabs>
          <w:tab w:val="num" w:pos="1440"/>
        </w:tabs>
        <w:ind w:left="1440" w:hanging="360"/>
      </w:pPr>
      <w:rPr>
        <w:rFonts w:ascii="Arial" w:hAnsi="Arial" w:hint="default"/>
      </w:rPr>
    </w:lvl>
    <w:lvl w:ilvl="2" w:tplc="04EACD6C" w:tentative="1">
      <w:start w:val="1"/>
      <w:numFmt w:val="bullet"/>
      <w:lvlText w:val="•"/>
      <w:lvlJc w:val="left"/>
      <w:pPr>
        <w:tabs>
          <w:tab w:val="num" w:pos="2160"/>
        </w:tabs>
        <w:ind w:left="2160" w:hanging="360"/>
      </w:pPr>
      <w:rPr>
        <w:rFonts w:ascii="Arial" w:hAnsi="Arial" w:hint="default"/>
      </w:rPr>
    </w:lvl>
    <w:lvl w:ilvl="3" w:tplc="606438B8" w:tentative="1">
      <w:start w:val="1"/>
      <w:numFmt w:val="bullet"/>
      <w:lvlText w:val="•"/>
      <w:lvlJc w:val="left"/>
      <w:pPr>
        <w:tabs>
          <w:tab w:val="num" w:pos="2880"/>
        </w:tabs>
        <w:ind w:left="2880" w:hanging="360"/>
      </w:pPr>
      <w:rPr>
        <w:rFonts w:ascii="Arial" w:hAnsi="Arial" w:hint="default"/>
      </w:rPr>
    </w:lvl>
    <w:lvl w:ilvl="4" w:tplc="43DE12E6" w:tentative="1">
      <w:start w:val="1"/>
      <w:numFmt w:val="bullet"/>
      <w:lvlText w:val="•"/>
      <w:lvlJc w:val="left"/>
      <w:pPr>
        <w:tabs>
          <w:tab w:val="num" w:pos="3600"/>
        </w:tabs>
        <w:ind w:left="3600" w:hanging="360"/>
      </w:pPr>
      <w:rPr>
        <w:rFonts w:ascii="Arial" w:hAnsi="Arial" w:hint="default"/>
      </w:rPr>
    </w:lvl>
    <w:lvl w:ilvl="5" w:tplc="46DCEE2C" w:tentative="1">
      <w:start w:val="1"/>
      <w:numFmt w:val="bullet"/>
      <w:lvlText w:val="•"/>
      <w:lvlJc w:val="left"/>
      <w:pPr>
        <w:tabs>
          <w:tab w:val="num" w:pos="4320"/>
        </w:tabs>
        <w:ind w:left="4320" w:hanging="360"/>
      </w:pPr>
      <w:rPr>
        <w:rFonts w:ascii="Arial" w:hAnsi="Arial" w:hint="default"/>
      </w:rPr>
    </w:lvl>
    <w:lvl w:ilvl="6" w:tplc="8F1C91B0" w:tentative="1">
      <w:start w:val="1"/>
      <w:numFmt w:val="bullet"/>
      <w:lvlText w:val="•"/>
      <w:lvlJc w:val="left"/>
      <w:pPr>
        <w:tabs>
          <w:tab w:val="num" w:pos="5040"/>
        </w:tabs>
        <w:ind w:left="5040" w:hanging="360"/>
      </w:pPr>
      <w:rPr>
        <w:rFonts w:ascii="Arial" w:hAnsi="Arial" w:hint="default"/>
      </w:rPr>
    </w:lvl>
    <w:lvl w:ilvl="7" w:tplc="AEE62718" w:tentative="1">
      <w:start w:val="1"/>
      <w:numFmt w:val="bullet"/>
      <w:lvlText w:val="•"/>
      <w:lvlJc w:val="left"/>
      <w:pPr>
        <w:tabs>
          <w:tab w:val="num" w:pos="5760"/>
        </w:tabs>
        <w:ind w:left="5760" w:hanging="360"/>
      </w:pPr>
      <w:rPr>
        <w:rFonts w:ascii="Arial" w:hAnsi="Arial" w:hint="default"/>
      </w:rPr>
    </w:lvl>
    <w:lvl w:ilvl="8" w:tplc="3D4A8D4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53"/>
    <w:rsid w:val="000F2600"/>
    <w:rsid w:val="00536876"/>
    <w:rsid w:val="00540A71"/>
    <w:rsid w:val="005F2725"/>
    <w:rsid w:val="00625D53"/>
    <w:rsid w:val="007918C7"/>
    <w:rsid w:val="00837C90"/>
    <w:rsid w:val="0087490E"/>
    <w:rsid w:val="009B30A6"/>
    <w:rsid w:val="00B870C2"/>
    <w:rsid w:val="00E6222C"/>
    <w:rsid w:val="00F80A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632F6-1D13-4055-875E-BBBE0F09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37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0296">
      <w:bodyDiv w:val="1"/>
      <w:marLeft w:val="0"/>
      <w:marRight w:val="0"/>
      <w:marTop w:val="0"/>
      <w:marBottom w:val="0"/>
      <w:divBdr>
        <w:top w:val="none" w:sz="0" w:space="0" w:color="auto"/>
        <w:left w:val="none" w:sz="0" w:space="0" w:color="auto"/>
        <w:bottom w:val="none" w:sz="0" w:space="0" w:color="auto"/>
        <w:right w:val="none" w:sz="0" w:space="0" w:color="auto"/>
      </w:divBdr>
      <w:divsChild>
        <w:div w:id="2114209440">
          <w:marLeft w:val="547"/>
          <w:marRight w:val="0"/>
          <w:marTop w:val="144"/>
          <w:marBottom w:val="0"/>
          <w:divBdr>
            <w:top w:val="none" w:sz="0" w:space="0" w:color="auto"/>
            <w:left w:val="none" w:sz="0" w:space="0" w:color="auto"/>
            <w:bottom w:val="none" w:sz="0" w:space="0" w:color="auto"/>
            <w:right w:val="none" w:sz="0" w:space="0" w:color="auto"/>
          </w:divBdr>
        </w:div>
        <w:div w:id="107549754">
          <w:marLeft w:val="547"/>
          <w:marRight w:val="0"/>
          <w:marTop w:val="144"/>
          <w:marBottom w:val="0"/>
          <w:divBdr>
            <w:top w:val="none" w:sz="0" w:space="0" w:color="auto"/>
            <w:left w:val="none" w:sz="0" w:space="0" w:color="auto"/>
            <w:bottom w:val="none" w:sz="0" w:space="0" w:color="auto"/>
            <w:right w:val="none" w:sz="0" w:space="0" w:color="auto"/>
          </w:divBdr>
        </w:div>
      </w:divsChild>
    </w:div>
    <w:div w:id="225797976">
      <w:bodyDiv w:val="1"/>
      <w:marLeft w:val="0"/>
      <w:marRight w:val="0"/>
      <w:marTop w:val="0"/>
      <w:marBottom w:val="0"/>
      <w:divBdr>
        <w:top w:val="none" w:sz="0" w:space="0" w:color="auto"/>
        <w:left w:val="none" w:sz="0" w:space="0" w:color="auto"/>
        <w:bottom w:val="none" w:sz="0" w:space="0" w:color="auto"/>
        <w:right w:val="none" w:sz="0" w:space="0" w:color="auto"/>
      </w:divBdr>
      <w:divsChild>
        <w:div w:id="1524394429">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2702</Characters>
  <Application>Microsoft Office Word</Application>
  <DocSecurity>0</DocSecurity>
  <Lines>22</Lines>
  <Paragraphs>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jozo</dc:creator>
  <cp:lastModifiedBy>Peter Kasalovský</cp:lastModifiedBy>
  <cp:revision>2</cp:revision>
  <dcterms:created xsi:type="dcterms:W3CDTF">2016-02-22T08:55:00Z</dcterms:created>
  <dcterms:modified xsi:type="dcterms:W3CDTF">2016-02-22T08:55:00Z</dcterms:modified>
</cp:coreProperties>
</file>